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A861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8345EF">
        <w:rPr>
          <w:rFonts w:ascii="Times New Roman" w:hAnsi="Times New Roman" w:cs="Times New Roman"/>
          <w:b/>
          <w:sz w:val="24"/>
          <w:szCs w:val="24"/>
        </w:rPr>
        <w:t>FIZICĂ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13C62" w:rsidRPr="00D13C62">
        <w:rPr>
          <w:rFonts w:ascii="Times New Roman" w:hAnsi="Times New Roman" w:cs="Times New Roman"/>
          <w:b/>
          <w:sz w:val="24"/>
          <w:szCs w:val="24"/>
        </w:rPr>
        <w:t>Cercetător științific III</w:t>
      </w:r>
      <w:r w:rsidR="00D13C62">
        <w:rPr>
          <w:rFonts w:ascii="Times New Roman" w:hAnsi="Times New Roman" w:cs="Times New Roman"/>
          <w:b/>
          <w:sz w:val="24"/>
          <w:szCs w:val="24"/>
        </w:rPr>
        <w:t xml:space="preserve"> 35</w:t>
      </w:r>
    </w:p>
    <w:p w14:paraId="28CD7EB6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6E82D984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D13C62" w:rsidRPr="00D13C62">
        <w:rPr>
          <w:rFonts w:ascii="Times New Roman" w:eastAsia="Times New Roman" w:hAnsi="Times New Roman" w:cs="Times New Roman"/>
          <w:i/>
          <w:sz w:val="24"/>
          <w:szCs w:val="24"/>
        </w:rPr>
        <w:t>Cercetător științific III</w:t>
      </w:r>
      <w:r w:rsidR="00D13C62">
        <w:rPr>
          <w:rFonts w:ascii="Times New Roman" w:eastAsia="Times New Roman" w:hAnsi="Times New Roman" w:cs="Times New Roman"/>
          <w:i/>
          <w:sz w:val="24"/>
          <w:szCs w:val="24"/>
        </w:rPr>
        <w:t xml:space="preserve"> 35</w:t>
      </w:r>
    </w:p>
    <w:p w14:paraId="7003E3EE" w14:textId="7EB4B0ED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Modelarea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iradianței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directe și difuze folosind modele empirice de descompunere a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iradianței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globale.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4C0351" w14:textId="5A41045C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Modelarea parametrică a componentelor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iradianței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solare </w:t>
      </w:r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>n condiții de cer senin.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281CF4" w14:textId="0B51207B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>Evaluarea impactului aerosolilor asupra energiei solare colectabile.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EBB760" w14:textId="4257C71B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Analiza seriilor de timp a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iradianței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solare măsurate. Stabilitatea regimului solar radiativ.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E6A596" w14:textId="3C7E2808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>Parametrizarea câmpurilor efective de nori.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6B1873" w14:textId="4ED290D9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Prognoza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iradianței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solare pe baza modelelor statistice.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95CD03" w14:textId="7F0BBBC8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Analiza seriilor de date din BSRN și validarea unui model de estimare sau prognoză a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iradianței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solare. 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E6F91B" w14:textId="002FD787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>Analiza seriilor de date din AERONET și extragerea proprietăților aerosolilor. Teorie și prezentarea unui calcul computerizat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EF54F5" w14:textId="2450E545" w:rsidR="00EB531D" w:rsidRPr="00EB531D" w:rsidRDefault="00EB531D" w:rsidP="00EB531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Analiza seriilor de date din AERONET din CAMS pentru analiza spațio-temporală a variabilității aerosolilor și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iradinței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solare. Teorie și prezentarea unui calcul computerizat.</w:t>
      </w:r>
    </w:p>
    <w:p w14:paraId="2F318702" w14:textId="77777777" w:rsidR="00286379" w:rsidRPr="00D13C62" w:rsidRDefault="00286379" w:rsidP="002863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83C1F6" w14:textId="6BF81196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direct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diffuse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global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5B4DFE6" w14:textId="26C79D6E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31D">
        <w:rPr>
          <w:rFonts w:ascii="Times New Roman" w:hAnsi="Times New Roman" w:cs="Times New Roman"/>
          <w:sz w:val="24"/>
          <w:szCs w:val="24"/>
        </w:rPr>
        <w:t xml:space="preserve">Parametric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solar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clear-sky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6FE32D3" w14:textId="52EF5B34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impact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aerosols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collectible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F0B24C" w14:textId="438AB65A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solar radiative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CF51228" w14:textId="3B827A14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Parameterization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0C66ECF" w14:textId="179233E0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solar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95D2B8" w14:textId="5EDCCD59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BSRN data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model for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forecasting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9C19650" w14:textId="57BEB948" w:rsidR="00EB531D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AERONET data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extraction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aerosol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6B5B71" w14:textId="2E63CAEA" w:rsidR="008345EF" w:rsidRPr="00EB531D" w:rsidRDefault="00EB531D" w:rsidP="00EB531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31D">
        <w:rPr>
          <w:rFonts w:ascii="Times New Roman" w:hAnsi="Times New Roman" w:cs="Times New Roman"/>
          <w:sz w:val="24"/>
          <w:szCs w:val="24"/>
        </w:rPr>
        <w:lastRenderedPageBreak/>
        <w:t>Analysis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AERONET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CAMS for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-temporal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aerosol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computerized</w:t>
      </w:r>
      <w:proofErr w:type="spellEnd"/>
      <w:r w:rsidRPr="00EB5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6C450E" w14:textId="77777777" w:rsidR="00EB531D" w:rsidRPr="00EB531D" w:rsidRDefault="00EB531D" w:rsidP="00EB53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FF0D8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D13C62" w:rsidRPr="00D13C62">
        <w:rPr>
          <w:rFonts w:ascii="Times New Roman" w:eastAsia="Times New Roman" w:hAnsi="Times New Roman" w:cs="Times New Roman"/>
          <w:i/>
          <w:sz w:val="24"/>
          <w:szCs w:val="24"/>
        </w:rPr>
        <w:t>Cercetător științific III</w:t>
      </w:r>
      <w:r w:rsidR="00D13C62">
        <w:rPr>
          <w:rFonts w:ascii="Times New Roman" w:eastAsia="Times New Roman" w:hAnsi="Times New Roman" w:cs="Times New Roman"/>
          <w:i/>
          <w:sz w:val="24"/>
          <w:szCs w:val="24"/>
        </w:rPr>
        <w:t xml:space="preserve"> 35</w:t>
      </w:r>
    </w:p>
    <w:p w14:paraId="0325E95A" w14:textId="549EE1F0" w:rsidR="00EB531D" w:rsidRPr="00EB531D" w:rsidRDefault="00EB531D" w:rsidP="00EB53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  <w:highlight w:val="yellow"/>
        </w:rPr>
        <w:t>Bibliografia este disponibilă la cerere prin e</w:t>
      </w:r>
      <w:r w:rsidR="002D3A61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Pr="00EB531D">
        <w:rPr>
          <w:rFonts w:ascii="Times New Roman" w:eastAsia="Times New Roman" w:hAnsi="Times New Roman" w:cs="Times New Roman"/>
          <w:sz w:val="24"/>
          <w:szCs w:val="24"/>
          <w:highlight w:val="yellow"/>
        </w:rPr>
        <w:t>mail la secretariat.fizica@e-uvt.ro</w:t>
      </w:r>
    </w:p>
    <w:p w14:paraId="6075C4FC" w14:textId="4A183821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C.A.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Ruiz-Arias, J.A., </w:t>
      </w:r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„Extensive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worldwide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validation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climate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sensitivity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direct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predictions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1-min global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08FD" w:rsidRPr="004E08FD">
        <w:rPr>
          <w:rFonts w:ascii="Times New Roman" w:eastAsia="Times New Roman" w:hAnsi="Times New Roman" w:cs="Times New Roman"/>
          <w:sz w:val="24"/>
          <w:szCs w:val="24"/>
        </w:rPr>
        <w:t>Solar Energy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>, 128, pp.1-30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12E698" w14:textId="6B3B2C85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Engerer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N.A.,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Minute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resolution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estimates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diffuse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fraction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global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southeastern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Australia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08FD" w:rsidRPr="004E08FD">
        <w:rPr>
          <w:rFonts w:ascii="Times New Roman" w:eastAsia="Times New Roman" w:hAnsi="Times New Roman" w:cs="Times New Roman"/>
          <w:sz w:val="24"/>
          <w:szCs w:val="24"/>
        </w:rPr>
        <w:t>Solar Energy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>, 116, pp.215-237</w:t>
      </w:r>
      <w:r>
        <w:rPr>
          <w:rFonts w:ascii="Times New Roman" w:eastAsia="Times New Roman" w:hAnsi="Times New Roman" w:cs="Times New Roman"/>
          <w:sz w:val="24"/>
          <w:szCs w:val="24"/>
        </w:rPr>
        <w:t>, 2015;</w:t>
      </w:r>
    </w:p>
    <w:p w14:paraId="6D25270A" w14:textId="5423B4CB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Sun, X., Bright, J.M.,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C.A., Acord, B</w:t>
      </w:r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Wang, P.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Engerer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, N.A., „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Worldwide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performance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75 global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clear-sky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models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principal component </w:t>
      </w:r>
      <w:proofErr w:type="spellStart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EB531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Renewable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Energy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Reviews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111, pp.550-570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791F5" w14:textId="435DDCDE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C.A., 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REST2: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High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-performance solar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radiation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model for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cloudless-sky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illuminance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photosynthetically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active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radiation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Validation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benchmark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dataset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08FD">
        <w:rPr>
          <w:rFonts w:ascii="Times New Roman" w:eastAsia="Times New Roman" w:hAnsi="Times New Roman" w:cs="Times New Roman"/>
          <w:sz w:val="24"/>
          <w:szCs w:val="24"/>
        </w:rPr>
        <w:t>Solar Energy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>, 82(3), pp.272-285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87506D" w14:textId="5F07BDD1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Calinoiu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D., Paulescu, M., Ionel, I.,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Stefu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N., Pop, N., Boata, R.,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Pacurar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Gravila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P., Paulescu, E.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Trif-Tordai, G., 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Influence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aerosols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pollution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amount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collectable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solar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energy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08FD">
        <w:rPr>
          <w:rFonts w:ascii="Times New Roman" w:eastAsia="Times New Roman" w:hAnsi="Times New Roman" w:cs="Times New Roman"/>
          <w:sz w:val="24"/>
          <w:szCs w:val="24"/>
        </w:rPr>
        <w:t xml:space="preserve">Energy </w:t>
      </w:r>
      <w:proofErr w:type="spellStart"/>
      <w:r w:rsidRPr="004E08FD">
        <w:rPr>
          <w:rFonts w:ascii="Times New Roman" w:eastAsia="Times New Roman" w:hAnsi="Times New Roman" w:cs="Times New Roman"/>
          <w:sz w:val="24"/>
          <w:szCs w:val="24"/>
        </w:rPr>
        <w:t>Conversion</w:t>
      </w:r>
      <w:proofErr w:type="spellEnd"/>
      <w:r w:rsidRPr="004E0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E08FD">
        <w:rPr>
          <w:rFonts w:ascii="Times New Roman" w:eastAsia="Times New Roman" w:hAnsi="Times New Roman" w:cs="Times New Roman"/>
          <w:sz w:val="24"/>
          <w:szCs w:val="24"/>
        </w:rPr>
        <w:t xml:space="preserve"> Management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>, 70, pp.76-82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8FD" w:rsidRPr="00EB531D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253912" w14:textId="6180D95E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C.A.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Ruiz-Arias, J.A., 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Validation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direct normal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predictions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under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arid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conditions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radiative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models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turbidity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-dependent performance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Renewable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Energy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Reviews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45, pp.379-396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8FD" w:rsidRPr="00EB531D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0B285B" w14:textId="49B8695E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C.A., 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Temporal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variability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direct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global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various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scales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affected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aerosols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08FD" w:rsidRPr="004E08FD">
        <w:rPr>
          <w:rFonts w:ascii="Times New Roman" w:eastAsia="Times New Roman" w:hAnsi="Times New Roman" w:cs="Times New Roman"/>
          <w:sz w:val="24"/>
          <w:szCs w:val="24"/>
        </w:rPr>
        <w:t>Solar Energy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>, 86(12), pp.3544-3553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8FD" w:rsidRPr="00EB531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17E31B" w14:textId="260754A8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C.A., 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Clear-sky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radiation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models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aerosol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effects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In Solar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Resources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Mapping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(pp. 137-182). Springer,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Cham</w:t>
      </w:r>
      <w:proofErr w:type="spellEnd"/>
      <w:r w:rsidR="004E0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8FD" w:rsidRPr="00EB531D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70578E" w14:textId="1CCFA150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Brabec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M., Paulescu, M.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Badescu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Statistical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properties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clear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dark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duration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lengths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Solar Energy, 153, pp.508-518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8FD" w:rsidRPr="00EB531D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DBA6C6" w14:textId="4DE70A0B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Schroedter-Homscheidt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Kosmale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M., Jung, S.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Kleissl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Classifying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ground-measured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minute temporal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variability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within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hourly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intervals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direct normal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irradiances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Meteorologische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Zeitschrift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27(2), pp.161-179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8FD" w:rsidRPr="00EB531D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99B8A4" w14:textId="06FDBB37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Paulescu, 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Sabadus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A., Dumitrescu, A.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Badescu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parameterization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effective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cloud</w:t>
      </w:r>
      <w:proofErr w:type="spellEnd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fields</w:t>
      </w:r>
      <w:proofErr w:type="spellEnd"/>
      <w:r w:rsidR="004E08FD" w:rsidRPr="004E08FD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Climatology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142(1), pp.769-779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8FD" w:rsidRPr="00EB531D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E0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4D6D0F" w14:textId="56D9E79A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Paulescu, 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Badescu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V.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Brabec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Retrieval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effective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cloud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field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parameters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radiometric data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Climatology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133(1-2), pp.437-446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5D8721" w14:textId="79A9505B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lastRenderedPageBreak/>
        <w:t>Brabec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Badescu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V., Paulescu, M.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Dumitrescu, A.,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perspective on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relationship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cloud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shade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point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cloudiness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Atmospheric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172, pp.136-146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15DD0D" w14:textId="74DCC97E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Paulescu, 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Mares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O., Paulescu, E.,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Stefu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Pacurar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Calinoiu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Gravila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P., Pop, N.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Boata, R.,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Nowcasting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solar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sunshine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number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Energy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conversion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management, 79, pp.690-697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CE00F5" w14:textId="3162DF62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Paulescu, M., Paulescu, E.,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Gravila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P.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Badescu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Weather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modeling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forecasting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PV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systems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operation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Springer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&amp; Business Media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078A8D" w14:textId="2937B934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Yang, D.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Bright, J.M., 2020.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Worldwide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validation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of 8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satellite-derived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reanalysis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solar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radiation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products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preliminary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metrics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hourly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data over 27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. Solar Energy.</w:t>
      </w:r>
    </w:p>
    <w:p w14:paraId="5E5B0B01" w14:textId="5D20FD9E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Roesch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A., Wild, 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Ohmura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Dutton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E.G.,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C.N.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Zhang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BSRN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radiation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records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computation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monthly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means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Atmospheric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Measurement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4(2), pp.339-354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C1FFA6" w14:textId="7661E652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Salazar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Galdino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J.B., de Castro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Vilela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O.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Fraidenraich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Solar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irradiance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series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derived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high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-quality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measurements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satellite-based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models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reanalyses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at a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near-equatorial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site in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Brazil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Renewable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Energy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Reviews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117, p.109478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797EC9" w14:textId="73B5DE9E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Giles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D.M.,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Holben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B.N.,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Eck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T.F.,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Sinyuk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A., Smirnov, A.,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Slutsker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Dickerson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R.R., Thompson, A.M.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Schafer, J.S.,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AERONET aerosol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absorption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properties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classifications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representative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aerosol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source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regions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Journal of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Geophysical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Atmospheres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117(D17)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01CC0B" w14:textId="10779833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Hamill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P., Giordano, 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Ward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Giles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Holben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B</w:t>
      </w:r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 AERONET-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based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aerosol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classification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Mahalanobis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distance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Atmospheric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140, pp.213-233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FDB8D5" w14:textId="1A5B56D8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Russell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P.B.,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Bergstrom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R.W.,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Shinozuka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Y., Clarke, A.D.,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DeCarlo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P.F.,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Jimenez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J.L., Livingston, J.M.,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Redemann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Dubovik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O.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Strawa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Absorption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Angstrom Exponent in AERONET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related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data as an indicator of aerosol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composition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Atmos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. Chem.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Phys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10(3), pp.1155-1169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A8A084" w14:textId="47E1AE6A" w:rsidR="00EB531D" w:rsidRPr="00EB531D" w:rsidRDefault="00EB531D" w:rsidP="00EB531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, C.A.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Yang, D.,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Worldwide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validation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CAMS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MERRA-2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reanalysis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aerosol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optical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depth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products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15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years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AERONET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observations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Atmospheric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31D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Pr="00EB531D">
        <w:rPr>
          <w:rFonts w:ascii="Times New Roman" w:eastAsia="Times New Roman" w:hAnsi="Times New Roman" w:cs="Times New Roman"/>
          <w:sz w:val="24"/>
          <w:szCs w:val="24"/>
        </w:rPr>
        <w:t>, 225, p.117216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4770A5" w14:textId="29899D4D" w:rsidR="00D63406" w:rsidRPr="00D63406" w:rsidRDefault="00EB531D" w:rsidP="00474BD9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Sengupta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Habte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Kurtz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Dobos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Wilbert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S., Lorenz, E.,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Stoffel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Renné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Gueymard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C.A.,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Myers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Wilcox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Best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practices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handbook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collection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use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solar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resource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data for solar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energy</w:t>
      </w:r>
      <w:proofErr w:type="spellEnd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applications</w:t>
      </w:r>
      <w:proofErr w:type="spellEnd"/>
      <w:r w:rsidR="00D63406" w:rsidRPr="00D63406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6" w:rsidRPr="00EB531D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11F931" w14:textId="4511BD7B" w:rsidR="00A70F0E" w:rsidRPr="00D63406" w:rsidRDefault="00EB531D" w:rsidP="00474BD9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Lefevre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Oumbe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A., Blanc, P.,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Espinar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Gschwind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Qu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Z., Wald, L.,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Schroedter-Homscheidt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Hoyer-Klick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Arola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Benedetti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r w:rsidR="002D3A61"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McClear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estimating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downwelling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solar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radiation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ground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level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clear-sky</w:t>
      </w:r>
      <w:proofErr w:type="spellEnd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conditions</w:t>
      </w:r>
      <w:proofErr w:type="spellEnd"/>
      <w:r w:rsidR="002D3A61" w:rsidRPr="002D3A61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2D3A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Atmospheric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Measurement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406"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 w:rsidRPr="00D63406">
        <w:rPr>
          <w:rFonts w:ascii="Times New Roman" w:eastAsia="Times New Roman" w:hAnsi="Times New Roman" w:cs="Times New Roman"/>
          <w:sz w:val="24"/>
          <w:szCs w:val="24"/>
        </w:rPr>
        <w:t>, 6(9), pp.2403-2418</w:t>
      </w:r>
      <w:r w:rsidR="00D6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3406" w:rsidRPr="00D63406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2D3A6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D63406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436C1"/>
    <w:multiLevelType w:val="hybridMultilevel"/>
    <w:tmpl w:val="9F922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C0ACD"/>
    <w:multiLevelType w:val="hybridMultilevel"/>
    <w:tmpl w:val="0A8CE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A45A1"/>
    <w:multiLevelType w:val="hybridMultilevel"/>
    <w:tmpl w:val="D9AA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8611E"/>
    <w:multiLevelType w:val="hybridMultilevel"/>
    <w:tmpl w:val="332E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44665C"/>
    <w:multiLevelType w:val="hybridMultilevel"/>
    <w:tmpl w:val="2B888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0182A"/>
    <w:multiLevelType w:val="hybridMultilevel"/>
    <w:tmpl w:val="FACC1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5B7B7C"/>
    <w:multiLevelType w:val="hybridMultilevel"/>
    <w:tmpl w:val="AA585C8E"/>
    <w:lvl w:ilvl="0" w:tplc="2D00AA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95474"/>
    <w:multiLevelType w:val="hybridMultilevel"/>
    <w:tmpl w:val="6F1A9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16977"/>
    <w:multiLevelType w:val="hybridMultilevel"/>
    <w:tmpl w:val="332EC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EB6F0F"/>
    <w:multiLevelType w:val="hybridMultilevel"/>
    <w:tmpl w:val="8C868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C3862"/>
    <w:multiLevelType w:val="hybridMultilevel"/>
    <w:tmpl w:val="7A06B3B6"/>
    <w:lvl w:ilvl="0" w:tplc="F87C6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3"/>
  </w:num>
  <w:num w:numId="4">
    <w:abstractNumId w:val="9"/>
  </w:num>
  <w:num w:numId="5">
    <w:abstractNumId w:val="19"/>
  </w:num>
  <w:num w:numId="6">
    <w:abstractNumId w:val="28"/>
  </w:num>
  <w:num w:numId="7">
    <w:abstractNumId w:val="13"/>
  </w:num>
  <w:num w:numId="8">
    <w:abstractNumId w:val="11"/>
  </w:num>
  <w:num w:numId="9">
    <w:abstractNumId w:val="8"/>
  </w:num>
  <w:num w:numId="10">
    <w:abstractNumId w:val="0"/>
  </w:num>
  <w:num w:numId="11">
    <w:abstractNumId w:val="18"/>
  </w:num>
  <w:num w:numId="12">
    <w:abstractNumId w:val="21"/>
  </w:num>
  <w:num w:numId="13">
    <w:abstractNumId w:val="12"/>
  </w:num>
  <w:num w:numId="14">
    <w:abstractNumId w:val="4"/>
  </w:num>
  <w:num w:numId="15">
    <w:abstractNumId w:val="20"/>
  </w:num>
  <w:num w:numId="16">
    <w:abstractNumId w:val="22"/>
  </w:num>
  <w:num w:numId="17">
    <w:abstractNumId w:val="1"/>
  </w:num>
  <w:num w:numId="18">
    <w:abstractNumId w:val="15"/>
  </w:num>
  <w:num w:numId="19">
    <w:abstractNumId w:val="6"/>
  </w:num>
  <w:num w:numId="20">
    <w:abstractNumId w:val="16"/>
  </w:num>
  <w:num w:numId="21">
    <w:abstractNumId w:val="23"/>
  </w:num>
  <w:num w:numId="22">
    <w:abstractNumId w:val="2"/>
  </w:num>
  <w:num w:numId="23">
    <w:abstractNumId w:val="30"/>
  </w:num>
  <w:num w:numId="24">
    <w:abstractNumId w:val="3"/>
  </w:num>
  <w:num w:numId="25">
    <w:abstractNumId w:val="17"/>
  </w:num>
  <w:num w:numId="26">
    <w:abstractNumId w:val="27"/>
  </w:num>
  <w:num w:numId="27">
    <w:abstractNumId w:val="25"/>
  </w:num>
  <w:num w:numId="28">
    <w:abstractNumId w:val="10"/>
  </w:num>
  <w:num w:numId="29">
    <w:abstractNumId w:val="29"/>
  </w:num>
  <w:num w:numId="30">
    <w:abstractNumId w:val="7"/>
  </w:num>
  <w:num w:numId="31">
    <w:abstractNumId w:val="24"/>
  </w:num>
  <w:num w:numId="32">
    <w:abstractNumId w:val="32"/>
  </w:num>
  <w:num w:numId="33">
    <w:abstractNumId w:val="5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41"/>
    <w:rsid w:val="0001152F"/>
    <w:rsid w:val="000201A1"/>
    <w:rsid w:val="00032167"/>
    <w:rsid w:val="00053D20"/>
    <w:rsid w:val="00066908"/>
    <w:rsid w:val="0007290B"/>
    <w:rsid w:val="00075F4D"/>
    <w:rsid w:val="0009686F"/>
    <w:rsid w:val="000A3DDE"/>
    <w:rsid w:val="000B0AC7"/>
    <w:rsid w:val="000B418B"/>
    <w:rsid w:val="000C0CD0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86379"/>
    <w:rsid w:val="00292D1E"/>
    <w:rsid w:val="002935FD"/>
    <w:rsid w:val="002D32B6"/>
    <w:rsid w:val="002D3A61"/>
    <w:rsid w:val="002D4856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6E1D"/>
    <w:rsid w:val="00420EDE"/>
    <w:rsid w:val="00441EDE"/>
    <w:rsid w:val="00442A2B"/>
    <w:rsid w:val="004742F3"/>
    <w:rsid w:val="004D30ED"/>
    <w:rsid w:val="004E08F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345EF"/>
    <w:rsid w:val="00840BC4"/>
    <w:rsid w:val="00845BC9"/>
    <w:rsid w:val="00854F12"/>
    <w:rsid w:val="00856DEC"/>
    <w:rsid w:val="00867C00"/>
    <w:rsid w:val="00884977"/>
    <w:rsid w:val="008928D5"/>
    <w:rsid w:val="008D34FF"/>
    <w:rsid w:val="008E33FE"/>
    <w:rsid w:val="009059CB"/>
    <w:rsid w:val="00910816"/>
    <w:rsid w:val="00936734"/>
    <w:rsid w:val="00951C9B"/>
    <w:rsid w:val="00971F59"/>
    <w:rsid w:val="00983F5C"/>
    <w:rsid w:val="009B323E"/>
    <w:rsid w:val="009E1FD8"/>
    <w:rsid w:val="009E4441"/>
    <w:rsid w:val="009F50EB"/>
    <w:rsid w:val="00A668DC"/>
    <w:rsid w:val="00A70F0E"/>
    <w:rsid w:val="00A71B0A"/>
    <w:rsid w:val="00A83C9F"/>
    <w:rsid w:val="00AA2942"/>
    <w:rsid w:val="00AB5880"/>
    <w:rsid w:val="00AE79B3"/>
    <w:rsid w:val="00AF7A93"/>
    <w:rsid w:val="00B00EEA"/>
    <w:rsid w:val="00B05024"/>
    <w:rsid w:val="00B111C3"/>
    <w:rsid w:val="00B301BB"/>
    <w:rsid w:val="00B5288E"/>
    <w:rsid w:val="00B5753E"/>
    <w:rsid w:val="00B65E94"/>
    <w:rsid w:val="00B9024F"/>
    <w:rsid w:val="00BB0F52"/>
    <w:rsid w:val="00BE2EF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CE04A2"/>
    <w:rsid w:val="00D0116A"/>
    <w:rsid w:val="00D13C62"/>
    <w:rsid w:val="00D14359"/>
    <w:rsid w:val="00D44A31"/>
    <w:rsid w:val="00D62628"/>
    <w:rsid w:val="00D63406"/>
    <w:rsid w:val="00D6677E"/>
    <w:rsid w:val="00D75DDB"/>
    <w:rsid w:val="00D856F4"/>
    <w:rsid w:val="00D93067"/>
    <w:rsid w:val="00DB4B4F"/>
    <w:rsid w:val="00E07353"/>
    <w:rsid w:val="00E16E13"/>
    <w:rsid w:val="00E444AA"/>
    <w:rsid w:val="00E50BF4"/>
    <w:rsid w:val="00E608DC"/>
    <w:rsid w:val="00E8261F"/>
    <w:rsid w:val="00E83937"/>
    <w:rsid w:val="00EB531D"/>
    <w:rsid w:val="00EC5696"/>
    <w:rsid w:val="00EF2EF2"/>
    <w:rsid w:val="00EF38F1"/>
    <w:rsid w:val="00F07000"/>
    <w:rsid w:val="00F11882"/>
    <w:rsid w:val="00F4225E"/>
    <w:rsid w:val="00F54EAC"/>
    <w:rsid w:val="00F80ECA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0A29"/>
  <w15:docId w15:val="{1F38379B-E6B4-41FB-BDBF-F7F07407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2022-11-03T13:13:00Z</dcterms:created>
  <dcterms:modified xsi:type="dcterms:W3CDTF">2022-11-03T13:13:00Z</dcterms:modified>
</cp:coreProperties>
</file>